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573BA" w14:textId="77777777" w:rsidR="00610AEF" w:rsidRPr="005E6D75" w:rsidRDefault="00610AEF" w:rsidP="00610AEF">
      <w:pPr>
        <w:contextualSpacing/>
        <w:jc w:val="center"/>
        <w:rPr>
          <w:sz w:val="48"/>
          <w:szCs w:val="48"/>
        </w:rPr>
      </w:pPr>
      <w:r w:rsidRPr="005E6D75">
        <w:rPr>
          <w:sz w:val="48"/>
          <w:szCs w:val="48"/>
        </w:rPr>
        <w:t>CITY OF GLAD</w:t>
      </w:r>
      <w:bookmarkStart w:id="0" w:name="_GoBack"/>
      <w:bookmarkEnd w:id="0"/>
      <w:r w:rsidRPr="005E6D75">
        <w:rPr>
          <w:sz w:val="48"/>
          <w:szCs w:val="48"/>
        </w:rPr>
        <w:t>BROOK</w:t>
      </w:r>
    </w:p>
    <w:p w14:paraId="1E714419" w14:textId="043A6947" w:rsidR="00610AEF" w:rsidRPr="00610AEF" w:rsidRDefault="00610AEF" w:rsidP="00610AEF">
      <w:pPr>
        <w:contextualSpacing/>
        <w:jc w:val="center"/>
        <w:rPr>
          <w:sz w:val="72"/>
          <w:szCs w:val="72"/>
          <w:u w:val="single"/>
        </w:rPr>
      </w:pPr>
      <w:r w:rsidRPr="00610AEF">
        <w:rPr>
          <w:sz w:val="72"/>
          <w:szCs w:val="72"/>
          <w:u w:val="single"/>
        </w:rPr>
        <w:t>FIREWORK ORDINANCE</w:t>
      </w:r>
    </w:p>
    <w:p w14:paraId="25CC84DB" w14:textId="321189D2" w:rsidR="00610AEF" w:rsidRDefault="00610AEF" w:rsidP="00610AEF">
      <w:pPr>
        <w:contextualSpacing/>
        <w:jc w:val="center"/>
        <w:rPr>
          <w:sz w:val="40"/>
          <w:szCs w:val="40"/>
          <w:u w:val="single"/>
        </w:rPr>
      </w:pPr>
    </w:p>
    <w:p w14:paraId="65E102F8" w14:textId="77777777" w:rsidR="00610AEF" w:rsidRDefault="00610AEF" w:rsidP="00610AEF">
      <w:pPr>
        <w:contextualSpacing/>
        <w:jc w:val="center"/>
        <w:rPr>
          <w:sz w:val="40"/>
          <w:szCs w:val="40"/>
          <w:u w:val="single"/>
        </w:rPr>
      </w:pPr>
    </w:p>
    <w:p w14:paraId="3E42D7FA" w14:textId="6FB56F07" w:rsidR="00610AEF" w:rsidRPr="00610AEF" w:rsidRDefault="00610AEF" w:rsidP="002616E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616EC">
        <w:rPr>
          <w:b/>
          <w:sz w:val="40"/>
          <w:szCs w:val="40"/>
        </w:rPr>
        <w:t>Consumer fireworks and novelties shall only be allowed to be used within the City on dates between July 1 and July 8</w:t>
      </w:r>
      <w:r w:rsidRPr="00610AEF">
        <w:rPr>
          <w:sz w:val="40"/>
          <w:szCs w:val="40"/>
        </w:rPr>
        <w:t>, and December 27 and January 3, all dates inclusive.  On said dates, consumer fireworks and novelties generally may only be used between 11:00 a.m. and 11:00 p.m.  Additionally, consumer fireworks and novelties may be used between 9:00 a.m. on December 31 and 12:30 a.m. January 1.</w:t>
      </w:r>
    </w:p>
    <w:p w14:paraId="25646119" w14:textId="77777777" w:rsidR="00610AEF" w:rsidRPr="00610AEF" w:rsidRDefault="00610AEF" w:rsidP="00610AEF">
      <w:pPr>
        <w:ind w:left="1440" w:hanging="720"/>
        <w:rPr>
          <w:sz w:val="40"/>
          <w:szCs w:val="40"/>
        </w:rPr>
      </w:pPr>
    </w:p>
    <w:p w14:paraId="16EDB64E" w14:textId="08C8256E" w:rsidR="00610AEF" w:rsidRPr="00610AEF" w:rsidRDefault="00610AEF" w:rsidP="002616E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0AEF">
        <w:rPr>
          <w:sz w:val="40"/>
          <w:szCs w:val="40"/>
        </w:rPr>
        <w:t>No fireworks shall be used on real property where the owner has not consented to the use of said fireworks.</w:t>
      </w:r>
    </w:p>
    <w:p w14:paraId="387786FC" w14:textId="77777777" w:rsidR="00610AEF" w:rsidRPr="00610AEF" w:rsidRDefault="00610AEF" w:rsidP="00610AEF">
      <w:pPr>
        <w:ind w:left="1440" w:hanging="720"/>
        <w:rPr>
          <w:sz w:val="40"/>
          <w:szCs w:val="40"/>
        </w:rPr>
      </w:pPr>
    </w:p>
    <w:p w14:paraId="5C82314F" w14:textId="5A9A622E" w:rsidR="00610AEF" w:rsidRPr="00610AEF" w:rsidRDefault="00610AEF" w:rsidP="002616E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0AEF">
        <w:rPr>
          <w:sz w:val="40"/>
          <w:szCs w:val="40"/>
        </w:rPr>
        <w:t xml:space="preserve">The Fire Chief shall have the discretion in all situations to prohibit all use of fireworks if, in his or her judgment, it would be too dangerous under the </w:t>
      </w:r>
      <w:proofErr w:type="gramStart"/>
      <w:r w:rsidRPr="00610AEF">
        <w:rPr>
          <w:sz w:val="40"/>
          <w:szCs w:val="40"/>
        </w:rPr>
        <w:t>particular conditions</w:t>
      </w:r>
      <w:proofErr w:type="gramEnd"/>
      <w:r w:rsidRPr="00610AEF">
        <w:rPr>
          <w:sz w:val="40"/>
          <w:szCs w:val="40"/>
        </w:rPr>
        <w:t xml:space="preserve"> to use them.</w:t>
      </w:r>
    </w:p>
    <w:p w14:paraId="09AA93A5" w14:textId="77777777" w:rsidR="00610AEF" w:rsidRPr="00610AEF" w:rsidRDefault="00610AEF" w:rsidP="00610AEF">
      <w:pPr>
        <w:ind w:left="1440" w:hanging="720"/>
        <w:rPr>
          <w:sz w:val="40"/>
          <w:szCs w:val="40"/>
        </w:rPr>
      </w:pPr>
    </w:p>
    <w:p w14:paraId="5E787B90" w14:textId="04DF7DFF" w:rsidR="00610AEF" w:rsidRPr="00610AEF" w:rsidRDefault="00610AEF" w:rsidP="002616E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0AEF">
        <w:rPr>
          <w:sz w:val="40"/>
          <w:szCs w:val="40"/>
        </w:rPr>
        <w:t>Any violation of this Section is punishable by a civil penalty of $250.00 per violation.</w:t>
      </w:r>
    </w:p>
    <w:p w14:paraId="23C3120B" w14:textId="77777777" w:rsidR="00610AEF" w:rsidRPr="00610AEF" w:rsidRDefault="00610AEF" w:rsidP="00610AEF">
      <w:pPr>
        <w:pStyle w:val="ListParagraph"/>
        <w:rPr>
          <w:sz w:val="40"/>
          <w:szCs w:val="40"/>
        </w:rPr>
      </w:pPr>
    </w:p>
    <w:p w14:paraId="0CF1652C" w14:textId="1758F6B7" w:rsidR="00610AEF" w:rsidRPr="00610AEF" w:rsidRDefault="00610AEF" w:rsidP="002616E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10AEF">
        <w:rPr>
          <w:sz w:val="40"/>
          <w:szCs w:val="40"/>
        </w:rPr>
        <w:t xml:space="preserve">Entire City ordinance can be found at City Hall.  Call 641-473-2582 with questions. </w:t>
      </w:r>
    </w:p>
    <w:p w14:paraId="1F600183" w14:textId="77777777" w:rsidR="00591F61" w:rsidRPr="00610AEF" w:rsidRDefault="00591F61">
      <w:pPr>
        <w:rPr>
          <w:sz w:val="40"/>
          <w:szCs w:val="40"/>
        </w:rPr>
      </w:pPr>
    </w:p>
    <w:sectPr w:rsidR="00591F61" w:rsidRPr="00610AEF" w:rsidSect="00445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6638" w14:textId="77777777" w:rsidR="00C50D65" w:rsidRDefault="00C50D65" w:rsidP="004451CE">
      <w:r>
        <w:separator/>
      </w:r>
    </w:p>
  </w:endnote>
  <w:endnote w:type="continuationSeparator" w:id="0">
    <w:p w14:paraId="550AF86A" w14:textId="77777777" w:rsidR="00C50D65" w:rsidRDefault="00C50D65" w:rsidP="0044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EB30" w14:textId="77777777" w:rsidR="004451CE" w:rsidRDefault="00445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7C10" w14:textId="77777777" w:rsidR="004451CE" w:rsidRDefault="00445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202C" w14:textId="77777777" w:rsidR="004451CE" w:rsidRDefault="00445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08245" w14:textId="77777777" w:rsidR="00C50D65" w:rsidRDefault="00C50D65" w:rsidP="004451CE">
      <w:r>
        <w:separator/>
      </w:r>
    </w:p>
  </w:footnote>
  <w:footnote w:type="continuationSeparator" w:id="0">
    <w:p w14:paraId="3AECB130" w14:textId="77777777" w:rsidR="00C50D65" w:rsidRDefault="00C50D65" w:rsidP="0044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1DE63" w14:textId="65D978E1" w:rsidR="004451CE" w:rsidRDefault="00445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98B2" w14:textId="62FF43BA" w:rsidR="004451CE" w:rsidRDefault="00445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FD8D" w14:textId="29F2E21F" w:rsidR="004451CE" w:rsidRDefault="00445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0.2pt;height:36pt" o:bullet="t">
        <v:imagedata r:id="rId1" o:title="th206OOQKZ"/>
      </v:shape>
    </w:pict>
  </w:numPicBullet>
  <w:abstractNum w:abstractNumId="0" w15:restartNumberingAfterBreak="0">
    <w:nsid w:val="269F5005"/>
    <w:multiLevelType w:val="hybridMultilevel"/>
    <w:tmpl w:val="F8A80ED4"/>
    <w:lvl w:ilvl="0" w:tplc="1EAE5B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EF"/>
    <w:rsid w:val="000039D3"/>
    <w:rsid w:val="000F00F5"/>
    <w:rsid w:val="002616EC"/>
    <w:rsid w:val="004451CE"/>
    <w:rsid w:val="00591F61"/>
    <w:rsid w:val="005E6D75"/>
    <w:rsid w:val="00610AEF"/>
    <w:rsid w:val="00773A6B"/>
    <w:rsid w:val="0089601C"/>
    <w:rsid w:val="00A15725"/>
    <w:rsid w:val="00A15F2D"/>
    <w:rsid w:val="00C50D65"/>
    <w:rsid w:val="00E73EA5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A785"/>
  <w15:chartTrackingRefBased/>
  <w15:docId w15:val="{6318EB66-2019-40BA-BF4B-E876DDDA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7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6E04-83DB-4838-BC70-6AE6A18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2018-06-15T16:05:00Z</cp:lastPrinted>
  <dcterms:created xsi:type="dcterms:W3CDTF">2018-06-14T17:23:00Z</dcterms:created>
  <dcterms:modified xsi:type="dcterms:W3CDTF">2018-06-15T16:38:00Z</dcterms:modified>
</cp:coreProperties>
</file>